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FB85" w14:textId="77777777" w:rsidR="00D85438" w:rsidRDefault="00611E6C" w:rsidP="00D85438">
      <w:r w:rsidRPr="002907AE">
        <w:rPr>
          <w:noProof/>
          <w:lang w:eastAsia="nl-BE"/>
        </w:rPr>
        <w:drawing>
          <wp:inline distT="0" distB="0" distL="0" distR="0" wp14:anchorId="483ABF30" wp14:editId="10C582A9">
            <wp:extent cx="1280386" cy="1173480"/>
            <wp:effectExtent l="0" t="0" r="0" b="7620"/>
            <wp:docPr id="2" name="Afbeelding 2" descr="C:\Users\secr\Desktop\logo02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ecr\Desktop\logo02-k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34" cy="11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1A85" w14:textId="77777777" w:rsidR="0024441C" w:rsidRPr="00D85438" w:rsidRDefault="00611E6C" w:rsidP="00D85438">
      <w:pPr>
        <w:rPr>
          <w:b/>
          <w:caps/>
        </w:rPr>
      </w:pPr>
      <w:r w:rsidRPr="00D85438">
        <w:rPr>
          <w:b/>
          <w:caps/>
        </w:rPr>
        <w:t>Uittreksel</w:t>
      </w:r>
      <w:r w:rsidR="00D85438" w:rsidRPr="00D85438">
        <w:rPr>
          <w:b/>
          <w:caps/>
        </w:rPr>
        <w:t xml:space="preserve"> uit de notulen </w:t>
      </w:r>
      <w:r w:rsidR="00ED7391">
        <w:rPr>
          <w:b/>
          <w:caps/>
        </w:rPr>
        <w:t xml:space="preserve">DE GEMEENTERAAD </w:t>
      </w:r>
      <w:r w:rsidR="00160002" w:rsidRPr="00D85438">
        <w:rPr>
          <w:b/>
          <w:caps/>
        </w:rPr>
        <w:t xml:space="preserve">van </w:t>
      </w:r>
      <w:r w:rsidRPr="00D85438">
        <w:rPr>
          <w:b/>
          <w:caps/>
          <w:noProof/>
          <w:szCs w:val="20"/>
        </w:rPr>
        <w:t>28 maart 2024</w:t>
      </w:r>
      <w:r w:rsidRPr="00D85438">
        <w:rPr>
          <w:b/>
          <w:caps/>
          <w:szCs w:val="20"/>
        </w:rPr>
        <w:t xml:space="preserve"> </w:t>
      </w:r>
    </w:p>
    <w:p w14:paraId="5DD04E29" w14:textId="77777777" w:rsidR="00160002" w:rsidRDefault="00160002" w:rsidP="0024441C">
      <w:pPr>
        <w:rPr>
          <w:szCs w:val="20"/>
        </w:rPr>
      </w:pPr>
    </w:p>
    <w:tbl>
      <w:tblPr>
        <w:tblStyle w:val="Tabelraster"/>
        <w:tblW w:w="0" w:type="auto"/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742"/>
        <w:gridCol w:w="7330"/>
      </w:tblGrid>
      <w:tr w:rsidR="006C3329" w14:paraId="2DFC1D73" w14:textId="77777777" w:rsidTr="0095577F"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B535FD3" w14:textId="77777777" w:rsidR="00160002" w:rsidRPr="00160002" w:rsidRDefault="00611E6C" w:rsidP="00160002">
            <w:r w:rsidRPr="00160002">
              <w:rPr>
                <w:b/>
                <w:u w:val="single"/>
              </w:rPr>
              <w:t>Aanwezig</w:t>
            </w:r>
            <w:r w:rsidRPr="00160002">
              <w:t>:</w:t>
            </w:r>
          </w:p>
        </w:tc>
        <w:tc>
          <w:tcPr>
            <w:tcW w:w="8947" w:type="dxa"/>
            <w:tcBorders>
              <w:left w:val="nil"/>
              <w:bottom w:val="nil"/>
              <w:right w:val="nil"/>
            </w:tcBorders>
          </w:tcPr>
          <w:p w14:paraId="688FEED4" w14:textId="77777777" w:rsidR="00160002" w:rsidRPr="00160002" w:rsidRDefault="00611E6C" w:rsidP="00160002">
            <w:r>
              <w:rPr>
                <w:noProof/>
              </w:rPr>
              <w:t>Patrick Gerard, Voorzitter gemeenteraad</w:t>
            </w:r>
          </w:p>
          <w:p w14:paraId="74CA184C" w14:textId="77777777" w:rsidR="006C3329" w:rsidRDefault="00611E6C" w:rsidP="00160002">
            <w:pPr>
              <w:rPr>
                <w:noProof/>
              </w:rPr>
            </w:pPr>
            <w:r>
              <w:rPr>
                <w:noProof/>
              </w:rPr>
              <w:t>Rudy Van Cronenburg, Burgemeester</w:t>
            </w:r>
          </w:p>
          <w:p w14:paraId="08132149" w14:textId="77777777" w:rsidR="006C3329" w:rsidRDefault="00611E6C" w:rsidP="00160002">
            <w:pPr>
              <w:rPr>
                <w:noProof/>
              </w:rPr>
            </w:pPr>
            <w:r>
              <w:rPr>
                <w:noProof/>
              </w:rPr>
              <w:t>Piet Penneman, Peter Van Bambost, Eddy Heirwegh, Schepenen</w:t>
            </w:r>
          </w:p>
          <w:p w14:paraId="60F0A2CB" w14:textId="77777777" w:rsidR="006C3329" w:rsidRDefault="00611E6C" w:rsidP="00160002">
            <w:pPr>
              <w:rPr>
                <w:noProof/>
              </w:rPr>
            </w:pPr>
            <w:r>
              <w:rPr>
                <w:noProof/>
              </w:rPr>
              <w:t>Christine Bax, voorzitter BCSD</w:t>
            </w:r>
          </w:p>
          <w:p w14:paraId="0AA22535" w14:textId="77777777" w:rsidR="006C3329" w:rsidRDefault="00611E6C" w:rsidP="00160002">
            <w:pPr>
              <w:rPr>
                <w:noProof/>
              </w:rPr>
            </w:pPr>
            <w:r>
              <w:rPr>
                <w:noProof/>
              </w:rPr>
              <w:t xml:space="preserve">Linda Van </w:t>
            </w:r>
            <w:r>
              <w:rPr>
                <w:noProof/>
              </w:rPr>
              <w:t>Himme, Ronny Droesbeke, Dirk Ongenae, Ruud Smeets, Rudy Lootens, Antoon De Baets, Wim Vanpuyvelde, André Chalmet, Heidi Misseghers, Frederik Braeckman, Gemeenteraadsleden</w:t>
            </w:r>
          </w:p>
          <w:p w14:paraId="097A2578" w14:textId="77777777" w:rsidR="006C3329" w:rsidRDefault="00611E6C" w:rsidP="00160002">
            <w:pPr>
              <w:rPr>
                <w:noProof/>
              </w:rPr>
            </w:pPr>
            <w:r>
              <w:rPr>
                <w:noProof/>
              </w:rPr>
              <w:t>Lise Gosseye, Algemeen Directeur</w:t>
            </w:r>
          </w:p>
        </w:tc>
      </w:tr>
      <w:tr w:rsidR="006C3329" w14:paraId="6F54497A" w14:textId="77777777" w:rsidTr="0095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0288BD" w14:textId="77777777" w:rsidR="00160002" w:rsidRPr="00160002" w:rsidRDefault="00611E6C" w:rsidP="00160002">
            <w:r w:rsidRPr="00160002">
              <w:rPr>
                <w:b/>
                <w:u w:val="single"/>
              </w:rPr>
              <w:t>Verontschuldigd</w:t>
            </w:r>
            <w:r w:rsidRPr="00160002">
              <w:t>:</w:t>
            </w:r>
          </w:p>
          <w:p w14:paraId="48448AD5" w14:textId="77777777" w:rsidR="00160002" w:rsidRPr="00160002" w:rsidRDefault="00160002" w:rsidP="00160002"/>
        </w:tc>
        <w:tc>
          <w:tcPr>
            <w:tcW w:w="8947" w:type="dxa"/>
            <w:tcBorders>
              <w:top w:val="nil"/>
              <w:left w:val="nil"/>
              <w:bottom w:val="nil"/>
              <w:right w:val="nil"/>
            </w:tcBorders>
          </w:tcPr>
          <w:p w14:paraId="088EF4DC" w14:textId="77777777" w:rsidR="00160002" w:rsidRPr="00160002" w:rsidRDefault="00AB7576" w:rsidP="00160002">
            <w:r>
              <w:rPr>
                <w:noProof/>
              </w:rPr>
              <w:t>Diederik Lacayse, Karine Cornelis, Michiel Van Eetvelde, Gemeenteraadsleden</w:t>
            </w:r>
          </w:p>
        </w:tc>
      </w:tr>
      <w:tr w:rsidR="006C3329" w14:paraId="15629873" w14:textId="77777777" w:rsidTr="0095577F">
        <w:trPr>
          <w:trHeight w:val="303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F93B7F2" w14:textId="77777777" w:rsidR="00160002" w:rsidRPr="00160002" w:rsidRDefault="00611E6C" w:rsidP="00160002">
            <w:r w:rsidRPr="00160002">
              <w:rPr>
                <w:b/>
                <w:u w:val="single"/>
              </w:rPr>
              <w:t>Afwezig</w:t>
            </w:r>
            <w:r w:rsidRPr="00160002">
              <w:t>:</w:t>
            </w:r>
          </w:p>
        </w:tc>
        <w:tc>
          <w:tcPr>
            <w:tcW w:w="8947" w:type="dxa"/>
            <w:tcBorders>
              <w:top w:val="nil"/>
              <w:left w:val="nil"/>
              <w:right w:val="nil"/>
            </w:tcBorders>
          </w:tcPr>
          <w:p w14:paraId="310484AC" w14:textId="77777777" w:rsidR="00160002" w:rsidRPr="00160002" w:rsidRDefault="00611E6C" w:rsidP="00160002">
            <w:r w:rsidRPr="00160002">
              <w:t>/</w:t>
            </w:r>
          </w:p>
        </w:tc>
      </w:tr>
    </w:tbl>
    <w:p w14:paraId="027F1EB7" w14:textId="77777777" w:rsidR="00A07320" w:rsidRDefault="00A07320" w:rsidP="0024441C">
      <w:pPr>
        <w:rPr>
          <w:b/>
          <w:caps/>
          <w:u w:val="single"/>
        </w:rPr>
      </w:pPr>
    </w:p>
    <w:p w14:paraId="61CA0907" w14:textId="77777777" w:rsidR="00D85438" w:rsidRDefault="00611E6C" w:rsidP="00D85438">
      <w:pPr>
        <w:pStyle w:val="AgendapuntTitel"/>
      </w:pPr>
      <w:r w:rsidRPr="00D85438">
        <w:rPr>
          <w:noProof/>
        </w:rPr>
        <w:t>Rechtspositieregeling Gemeente en OCMW Wachtebeke. Aanpassing in kader van salarisschalen hybride IFIC-functies. Ter vaststelling.</w:t>
      </w:r>
    </w:p>
    <w:p w14:paraId="1EC93461" w14:textId="77777777" w:rsidR="00D85438" w:rsidRDefault="00611E6C" w:rsidP="00D85438">
      <w:pPr>
        <w:pStyle w:val="Tekstvaklabel"/>
      </w:pPr>
      <w:r>
        <w:rPr>
          <w:noProof/>
        </w:rPr>
        <w:t>Voorwerp en motivering</w:t>
      </w:r>
    </w:p>
    <w:p w14:paraId="27EB27C2" w14:textId="77777777" w:rsidR="006C3329" w:rsidRDefault="00611E6C">
      <w:pPr>
        <w:rPr>
          <w:noProof/>
        </w:rPr>
      </w:pPr>
      <w:r>
        <w:rPr>
          <w:noProof/>
        </w:rPr>
        <w:t xml:space="preserve">De sectorale akkoorden die sinds 1993 </w:t>
      </w:r>
      <w:r>
        <w:rPr>
          <w:noProof/>
        </w:rPr>
        <w:t>afgesloten zijn, hebben een juridische basis gekregen met het Rechtspositiebesluit voor het Gemeente- en Provinciepersoneel van 7 december 2007 en het Rechtspositiebesluit OCMW-personeel van 12 november 2010. In de rechtspositieregelingen voor het personee</w:t>
      </w:r>
      <w:r>
        <w:rPr>
          <w:noProof/>
        </w:rPr>
        <w:t>l van de diverse lokale overheden komen de volgende elementen aan bod:</w:t>
      </w:r>
    </w:p>
    <w:p w14:paraId="03611200" w14:textId="77777777" w:rsidR="006C3329" w:rsidRDefault="00611E6C">
      <w:pPr>
        <w:pBdr>
          <w:left w:val="none" w:sz="0" w:space="22" w:color="auto"/>
        </w:pBdr>
        <w:ind w:left="450"/>
        <w:rPr>
          <w:noProof/>
        </w:rPr>
      </w:pPr>
      <w:r>
        <w:rPr>
          <w:noProof/>
        </w:rPr>
        <w:t>• de selectie van het personeel</w:t>
      </w:r>
    </w:p>
    <w:p w14:paraId="3DFC3948" w14:textId="77777777" w:rsidR="006C3329" w:rsidRDefault="00611E6C">
      <w:pPr>
        <w:pBdr>
          <w:left w:val="none" w:sz="0" w:space="22" w:color="auto"/>
        </w:pBdr>
        <w:ind w:left="450"/>
        <w:rPr>
          <w:noProof/>
        </w:rPr>
      </w:pPr>
      <w:r>
        <w:rPr>
          <w:noProof/>
        </w:rPr>
        <w:t>• de loopbaan, inclusief de evaluatie, vorming en opleiding, het ontslag</w:t>
      </w:r>
    </w:p>
    <w:p w14:paraId="102E4A3D" w14:textId="77777777" w:rsidR="006C3329" w:rsidRDefault="00611E6C">
      <w:pPr>
        <w:pBdr>
          <w:left w:val="none" w:sz="0" w:space="22" w:color="auto"/>
        </w:pBdr>
        <w:ind w:left="450"/>
        <w:rPr>
          <w:noProof/>
        </w:rPr>
      </w:pPr>
      <w:r>
        <w:rPr>
          <w:noProof/>
        </w:rPr>
        <w:t>• alle bepalingen in verband met het salaris</w:t>
      </w:r>
    </w:p>
    <w:p w14:paraId="5AE2B9C9" w14:textId="77777777" w:rsidR="006C3329" w:rsidRDefault="00611E6C">
      <w:pPr>
        <w:pBdr>
          <w:left w:val="none" w:sz="0" w:space="22" w:color="auto"/>
        </w:pBdr>
        <w:ind w:left="450"/>
        <w:rPr>
          <w:noProof/>
        </w:rPr>
      </w:pPr>
      <w:r>
        <w:rPr>
          <w:noProof/>
        </w:rPr>
        <w:t xml:space="preserve">• de vergoedingen en </w:t>
      </w:r>
      <w:r>
        <w:rPr>
          <w:noProof/>
        </w:rPr>
        <w:t>toelagen</w:t>
      </w:r>
    </w:p>
    <w:p w14:paraId="46FE33A1" w14:textId="77777777" w:rsidR="006C3329" w:rsidRDefault="00611E6C">
      <w:pPr>
        <w:pBdr>
          <w:left w:val="none" w:sz="0" w:space="22" w:color="auto"/>
        </w:pBdr>
        <w:ind w:left="450"/>
        <w:rPr>
          <w:noProof/>
        </w:rPr>
      </w:pPr>
      <w:r>
        <w:rPr>
          <w:noProof/>
        </w:rPr>
        <w:t>• de verloven en afwezigheden, inclusief de administratieve toestanden van het personeel</w:t>
      </w:r>
    </w:p>
    <w:p w14:paraId="210F78A3" w14:textId="77777777" w:rsidR="006C3329" w:rsidRDefault="00611E6C">
      <w:pPr>
        <w:rPr>
          <w:noProof/>
        </w:rPr>
      </w:pPr>
      <w:r>
        <w:rPr>
          <w:noProof/>
        </w:rPr>
        <w:t>De Rechtspositieregeling (RPR) voor het personeel van het lokaal bestuur van Wachtebeke dient regelmatig up to date te worden gehouden. In het kader van de IF</w:t>
      </w:r>
      <w:r>
        <w:rPr>
          <w:noProof/>
        </w:rPr>
        <w:t>IC (functieclassificatie) dienen de salarisschalen van de hybride functies voorzien te worden in de rechtspositieregeling (RPR). </w:t>
      </w:r>
    </w:p>
    <w:p w14:paraId="6993D430" w14:textId="77777777" w:rsidR="006C3329" w:rsidRDefault="00611E6C">
      <w:pPr>
        <w:rPr>
          <w:noProof/>
        </w:rPr>
      </w:pPr>
      <w:r>
        <w:rPr>
          <w:noProof/>
        </w:rPr>
        <w:t>Volgende ontbrekende hybride functies zijn reeds goedgekeurd maar nog niet opgenomen in de RPR:</w:t>
      </w:r>
    </w:p>
    <w:p w14:paraId="67402082" w14:textId="77777777" w:rsidR="006C3329" w:rsidRDefault="00611E6C">
      <w:pPr>
        <w:rPr>
          <w:noProof/>
        </w:rPr>
      </w:pPr>
      <w:r>
        <w:rPr>
          <w:noProof/>
        </w:rPr>
        <w:t>- Hybride functie CAT 14 80% C</w:t>
      </w:r>
      <w:r>
        <w:rPr>
          <w:noProof/>
        </w:rPr>
        <w:t>AT 16 20%</w:t>
      </w:r>
    </w:p>
    <w:p w14:paraId="222C0AB9" w14:textId="77777777" w:rsidR="006C3329" w:rsidRDefault="00611E6C">
      <w:pPr>
        <w:rPr>
          <w:noProof/>
        </w:rPr>
      </w:pPr>
      <w:r>
        <w:rPr>
          <w:noProof/>
        </w:rPr>
        <w:t>- Hybride functie CAT 14b 80% CAT 16 20%</w:t>
      </w:r>
    </w:p>
    <w:p w14:paraId="0EA4197A" w14:textId="77777777" w:rsidR="006C3329" w:rsidRDefault="00611E6C">
      <w:pPr>
        <w:rPr>
          <w:noProof/>
        </w:rPr>
      </w:pPr>
      <w:r>
        <w:rPr>
          <w:noProof/>
        </w:rPr>
        <w:t>- Hybride functie CAT 15 80% CAT 16 20%</w:t>
      </w:r>
    </w:p>
    <w:p w14:paraId="48720E9F" w14:textId="77777777" w:rsidR="006C3329" w:rsidRDefault="00611E6C">
      <w:pPr>
        <w:rPr>
          <w:noProof/>
        </w:rPr>
      </w:pPr>
      <w:r>
        <w:rPr>
          <w:noProof/>
        </w:rPr>
        <w:t>- Hybride functie CAT 16 70% CAT 14 30%</w:t>
      </w:r>
    </w:p>
    <w:p w14:paraId="5AA7D788" w14:textId="77777777" w:rsidR="006C3329" w:rsidRDefault="00611E6C">
      <w:pPr>
        <w:rPr>
          <w:noProof/>
        </w:rPr>
      </w:pPr>
      <w:r>
        <w:rPr>
          <w:noProof/>
        </w:rPr>
        <w:t>De salarisschalen toegevoegd als bijlage worden toegevoegd onder bijlage 1 salarisschalen hybride functies.</w:t>
      </w:r>
    </w:p>
    <w:p w14:paraId="74045A37" w14:textId="77777777" w:rsidR="00D85438" w:rsidRDefault="00611E6C" w:rsidP="00D85438">
      <w:pPr>
        <w:pStyle w:val="Tekstvaklabel"/>
      </w:pPr>
      <w:r>
        <w:rPr>
          <w:noProof/>
        </w:rPr>
        <w:t>Regelgeving</w:t>
      </w:r>
    </w:p>
    <w:p w14:paraId="6605D9B4" w14:textId="77777777" w:rsidR="006C3329" w:rsidRDefault="00611E6C">
      <w:pPr>
        <w:rPr>
          <w:noProof/>
        </w:rPr>
      </w:pPr>
      <w:r>
        <w:rPr>
          <w:noProof/>
        </w:rPr>
        <w:t>Het d</w:t>
      </w:r>
      <w:r>
        <w:rPr>
          <w:noProof/>
        </w:rPr>
        <w:t>ecreet lokaal bestuur van 22 december 2017, art. 186§1;</w:t>
      </w:r>
    </w:p>
    <w:p w14:paraId="097DB39F" w14:textId="77777777" w:rsidR="006C3329" w:rsidRDefault="00611E6C">
      <w:pPr>
        <w:rPr>
          <w:noProof/>
        </w:rPr>
      </w:pPr>
      <w:r>
        <w:rPr>
          <w:noProof/>
        </w:rPr>
        <w:lastRenderedPageBreak/>
        <w:t>Het Koninklijk Besluit van 28 september 1984 tot uitvoering van de wet van 19 december 1974 tot regeling van de betrekkingen tussen de overheid en de vakbonden van haar personeel;</w:t>
      </w:r>
    </w:p>
    <w:p w14:paraId="36609D73" w14:textId="77777777" w:rsidR="006C3329" w:rsidRDefault="00611E6C">
      <w:pPr>
        <w:rPr>
          <w:noProof/>
        </w:rPr>
      </w:pPr>
      <w:r>
        <w:rPr>
          <w:noProof/>
        </w:rPr>
        <w:t>Het Besluit van de V</w:t>
      </w:r>
      <w:r>
        <w:rPr>
          <w:noProof/>
        </w:rPr>
        <w:t>laamse Regering van 7 december 2007 houdende de minimale voorwaarden voor de personeelsformatie, de Rechtspositieregeling en het mandaatstelsel van het gemeentepersoneel en het provinciepersoneel en houdende enkele bepalingen betreffende de rechtspositie v</w:t>
      </w:r>
      <w:r>
        <w:rPr>
          <w:noProof/>
        </w:rPr>
        <w:t>an de secretaris en de ontvanger van de openbare centra voor maatschappelijk welzijn en latere wijzigingen;</w:t>
      </w:r>
    </w:p>
    <w:p w14:paraId="33851194" w14:textId="77777777" w:rsidR="006C3329" w:rsidRDefault="00611E6C">
      <w:pPr>
        <w:rPr>
          <w:noProof/>
        </w:rPr>
      </w:pPr>
      <w:r>
        <w:rPr>
          <w:noProof/>
        </w:rPr>
        <w:t>De Omzendbrief KB/ABB 2020/2 Omzendbrief sectoraal akkoord 2020 voor de lokale en provinciale besturen;</w:t>
      </w:r>
    </w:p>
    <w:p w14:paraId="13003B93" w14:textId="77777777" w:rsidR="006C3329" w:rsidRDefault="00611E6C">
      <w:pPr>
        <w:rPr>
          <w:noProof/>
        </w:rPr>
      </w:pPr>
      <w:r>
        <w:rPr>
          <w:noProof/>
        </w:rPr>
        <w:t>Het Vast Bureau van 31 januari 2022 betreffe</w:t>
      </w:r>
      <w:r>
        <w:rPr>
          <w:noProof/>
        </w:rPr>
        <w:t>nde het overzicht functies WZC - IFIC-codes en IFIC-inschalingen.</w:t>
      </w:r>
    </w:p>
    <w:p w14:paraId="0AFA43F5" w14:textId="77777777" w:rsidR="00D85438" w:rsidRDefault="00611E6C" w:rsidP="00D85438">
      <w:pPr>
        <w:pStyle w:val="Tekstvaklabel"/>
      </w:pPr>
      <w:r>
        <w:t>Besluit</w:t>
      </w:r>
    </w:p>
    <w:p w14:paraId="3E0DC168" w14:textId="77777777" w:rsidR="00D85438" w:rsidRDefault="00611E6C" w:rsidP="00D85438">
      <w:r>
        <w:rPr>
          <w:noProof/>
        </w:rPr>
        <w:t>Goedgekeurd met eenparigheid van stemmen.</w:t>
      </w:r>
    </w:p>
    <w:p w14:paraId="30C17D7C" w14:textId="77777777" w:rsidR="00D85438" w:rsidRDefault="00611E6C" w:rsidP="00D85438">
      <w:r>
        <w:rPr>
          <w:b/>
          <w:bCs/>
          <w:noProof/>
        </w:rPr>
        <w:t>Artikel 1</w:t>
      </w:r>
      <w:r>
        <w:rPr>
          <w:noProof/>
        </w:rPr>
        <w:t xml:space="preserve"> De gemeenteraad stelt de aangepaste versie van de gezamenlijke rechtspositieregeling gemeente en OCMW ihkv de salarisschalen van d</w:t>
      </w:r>
      <w:r>
        <w:rPr>
          <w:noProof/>
        </w:rPr>
        <w:t>e hybride IFIC-functies, toegevoegd als bijlage bij dit besluit, vast.</w:t>
      </w:r>
    </w:p>
    <w:p w14:paraId="09F7DB90" w14:textId="77777777" w:rsidR="006C3329" w:rsidRDefault="00611E6C" w:rsidP="00D85438">
      <w:pPr>
        <w:rPr>
          <w:noProof/>
        </w:rPr>
      </w:pPr>
      <w:r>
        <w:rPr>
          <w:b/>
          <w:bCs/>
          <w:noProof/>
        </w:rPr>
        <w:t>Artikel 2</w:t>
      </w:r>
      <w:r>
        <w:rPr>
          <w:noProof/>
        </w:rPr>
        <w:t xml:space="preserve"> Een afschrift van dit besluit zal worden bezorgd aan de Personeelsdienst en de financieel directeur.</w:t>
      </w:r>
    </w:p>
    <w:p w14:paraId="04AECACE" w14:textId="77777777" w:rsidR="00990130" w:rsidRDefault="00990130" w:rsidP="00246629">
      <w:pPr>
        <w:rPr>
          <w:noProof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C3329" w14:paraId="2A78EE91" w14:textId="77777777" w:rsidTr="0095577F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900"/>
              <w:gridCol w:w="1941"/>
              <w:gridCol w:w="3974"/>
            </w:tblGrid>
            <w:tr w:rsidR="006C3329" w14:paraId="5E6224F8" w14:textId="77777777" w:rsidTr="0095577F">
              <w:tc>
                <w:tcPr>
                  <w:tcW w:w="9815" w:type="dxa"/>
                  <w:gridSpan w:val="3"/>
                  <w:shd w:val="clear" w:color="auto" w:fill="auto"/>
                </w:tcPr>
                <w:p w14:paraId="40A6E9BF" w14:textId="77777777" w:rsidR="00990130" w:rsidRDefault="00611E6C" w:rsidP="001420B7">
                  <w:pPr>
                    <w:jc w:val="center"/>
                  </w:pPr>
                  <w:r>
                    <w:t>Namens</w:t>
                  </w:r>
                  <w:r w:rsidR="001420B7">
                    <w:t xml:space="preserve"> de Gemeenteraad</w:t>
                  </w:r>
                  <w:r>
                    <w:t>:</w:t>
                  </w:r>
                </w:p>
              </w:tc>
            </w:tr>
            <w:tr w:rsidR="006C3329" w14:paraId="50B0FA03" w14:textId="77777777" w:rsidTr="00F201A4">
              <w:tc>
                <w:tcPr>
                  <w:tcW w:w="3900" w:type="dxa"/>
                  <w:shd w:val="clear" w:color="auto" w:fill="auto"/>
                </w:tcPr>
                <w:p w14:paraId="76311D1A" w14:textId="77777777" w:rsidR="00990130" w:rsidRDefault="00611E6C" w:rsidP="00990130">
                  <w:r w:rsidRPr="008B1413">
                    <w:t xml:space="preserve">De </w:t>
                  </w:r>
                  <w:r w:rsidR="00AB7576"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14:paraId="55365492" w14:textId="77777777" w:rsidR="00990130" w:rsidRPr="008B1413" w:rsidRDefault="00611E6C" w:rsidP="00990130">
                  <w:r>
                    <w:rPr>
                      <w:noProof/>
                    </w:rPr>
                    <w:t>Lise Gosseye</w:t>
                  </w:r>
                </w:p>
              </w:tc>
              <w:tc>
                <w:tcPr>
                  <w:tcW w:w="1941" w:type="dxa"/>
                  <w:shd w:val="clear" w:color="auto" w:fill="auto"/>
                </w:tcPr>
                <w:p w14:paraId="2057550F" w14:textId="77777777" w:rsidR="00990130" w:rsidRPr="008B1413" w:rsidRDefault="00990130" w:rsidP="00990130"/>
              </w:tc>
              <w:tc>
                <w:tcPr>
                  <w:tcW w:w="3974" w:type="dxa"/>
                  <w:shd w:val="clear" w:color="auto" w:fill="auto"/>
                </w:tcPr>
                <w:p w14:paraId="5166E921" w14:textId="77777777" w:rsidR="00990130" w:rsidRDefault="00611E6C" w:rsidP="00990130">
                  <w:r w:rsidRPr="008B1413">
                    <w:t xml:space="preserve">De </w:t>
                  </w:r>
                  <w:r w:rsidR="00AB7576">
                    <w:rPr>
                      <w:noProof/>
                    </w:rPr>
                    <w:t>Voorzitter gemeenteraad</w:t>
                  </w:r>
                  <w:r w:rsidRPr="008B1413">
                    <w:t>,</w:t>
                  </w:r>
                </w:p>
                <w:p w14:paraId="740A782B" w14:textId="77777777" w:rsidR="00990130" w:rsidRPr="008B1413" w:rsidRDefault="00611E6C" w:rsidP="00990130">
                  <w:r>
                    <w:rPr>
                      <w:noProof/>
                    </w:rPr>
                    <w:t>Patrick Gerard</w:t>
                  </w:r>
                </w:p>
              </w:tc>
            </w:tr>
            <w:tr w:rsidR="006C3329" w14:paraId="7479C39C" w14:textId="77777777" w:rsidTr="0095577F">
              <w:tc>
                <w:tcPr>
                  <w:tcW w:w="9815" w:type="dxa"/>
                  <w:gridSpan w:val="3"/>
                  <w:shd w:val="clear" w:color="auto" w:fill="auto"/>
                </w:tcPr>
                <w:p w14:paraId="3074309D" w14:textId="77777777" w:rsidR="00990130" w:rsidRPr="008B1413" w:rsidRDefault="00611E6C" w:rsidP="00990130">
                  <w:pPr>
                    <w:jc w:val="center"/>
                  </w:pPr>
                  <w:r>
                    <w:t>Voor éénsluidend afschrift,</w:t>
                  </w:r>
                  <w:r>
                    <w:br/>
                  </w:r>
                  <w:r w:rsidR="00AB7576">
                    <w:t>WACHTEBEKE</w:t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29 maart 2024</w:t>
                  </w:r>
                  <w:r>
                    <w:fldChar w:fldCharType="end"/>
                  </w:r>
                </w:p>
              </w:tc>
            </w:tr>
            <w:tr w:rsidR="006C3329" w14:paraId="2011093D" w14:textId="77777777" w:rsidTr="00F201A4">
              <w:trPr>
                <w:trHeight w:val="1372"/>
              </w:trPr>
              <w:tc>
                <w:tcPr>
                  <w:tcW w:w="3900" w:type="dxa"/>
                  <w:shd w:val="clear" w:color="auto" w:fill="auto"/>
                </w:tcPr>
                <w:p w14:paraId="7E5229EF" w14:textId="77777777" w:rsidR="00F201A4" w:rsidRDefault="00611E6C" w:rsidP="00F201A4">
                  <w:r>
                    <w:t xml:space="preserve">De </w:t>
                  </w:r>
                  <w:r w:rsidR="00AB7576"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14:paraId="311FB62D" w14:textId="77777777" w:rsidR="00F201A4" w:rsidRDefault="00F201A4" w:rsidP="00F201A4"/>
                <w:p w14:paraId="289CBC08" w14:textId="77777777" w:rsidR="00F201A4" w:rsidRDefault="00F201A4" w:rsidP="00F201A4"/>
                <w:p w14:paraId="1FE65706" w14:textId="77777777" w:rsidR="00990130" w:rsidRPr="008B1413" w:rsidRDefault="00611E6C" w:rsidP="00F201A4">
                  <w:r>
                    <w:rPr>
                      <w:noProof/>
                    </w:rPr>
                    <w:t>Lise Gosseye</w:t>
                  </w:r>
                </w:p>
              </w:tc>
              <w:tc>
                <w:tcPr>
                  <w:tcW w:w="1941" w:type="dxa"/>
                  <w:shd w:val="clear" w:color="auto" w:fill="auto"/>
                </w:tcPr>
                <w:p w14:paraId="62A54C08" w14:textId="77777777" w:rsidR="00990130" w:rsidRPr="008B1413" w:rsidRDefault="00990130" w:rsidP="00990130"/>
              </w:tc>
              <w:tc>
                <w:tcPr>
                  <w:tcW w:w="3974" w:type="dxa"/>
                  <w:shd w:val="clear" w:color="auto" w:fill="auto"/>
                </w:tcPr>
                <w:p w14:paraId="7A62BA5A" w14:textId="77777777" w:rsidR="00990130" w:rsidRDefault="00611E6C" w:rsidP="00990130">
                  <w:r>
                    <w:t xml:space="preserve">De </w:t>
                  </w:r>
                  <w:r w:rsidR="00AB7576">
                    <w:rPr>
                      <w:noProof/>
                    </w:rPr>
                    <w:t>Voorzitter gemeenteraad</w:t>
                  </w:r>
                  <w:r>
                    <w:t>,</w:t>
                  </w:r>
                </w:p>
                <w:p w14:paraId="3893FAAB" w14:textId="77777777" w:rsidR="00990130" w:rsidRDefault="00990130" w:rsidP="00990130"/>
                <w:p w14:paraId="20044239" w14:textId="77777777" w:rsidR="00F201A4" w:rsidRDefault="00F201A4" w:rsidP="00990130">
                  <w:pPr>
                    <w:rPr>
                      <w:noProof/>
                    </w:rPr>
                  </w:pPr>
                </w:p>
                <w:p w14:paraId="5E6D3EDA" w14:textId="77777777" w:rsidR="00990130" w:rsidRPr="008B1413" w:rsidRDefault="00611E6C" w:rsidP="00990130">
                  <w:r>
                    <w:rPr>
                      <w:noProof/>
                    </w:rPr>
                    <w:t>Patrick Gerard</w:t>
                  </w:r>
                </w:p>
              </w:tc>
            </w:tr>
          </w:tbl>
          <w:p w14:paraId="489C2D0C" w14:textId="77777777" w:rsidR="00990130" w:rsidRPr="008B1413" w:rsidRDefault="00990130" w:rsidP="00990130"/>
        </w:tc>
      </w:tr>
    </w:tbl>
    <w:p w14:paraId="7C64F5E8" w14:textId="77777777" w:rsidR="006C3329" w:rsidRDefault="006C3329"/>
    <w:sectPr w:rsidR="006C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B585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DE1C9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116CB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B2AC1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8CECC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19B24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08C7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E90B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DE34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8346A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19839F6"/>
    <w:multiLevelType w:val="multilevel"/>
    <w:tmpl w:val="0798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1">
    <w:nsid w:val="13572777"/>
    <w:multiLevelType w:val="hybridMultilevel"/>
    <w:tmpl w:val="9E5820F6"/>
    <w:lvl w:ilvl="0" w:tplc="FE36E144">
      <w:start w:val="1"/>
      <w:numFmt w:val="decimal"/>
      <w:lvlText w:val="%1."/>
      <w:lvlJc w:val="left"/>
      <w:pPr>
        <w:ind w:left="720" w:hanging="360"/>
      </w:pPr>
    </w:lvl>
    <w:lvl w:ilvl="1" w:tplc="992CAC98" w:tentative="1">
      <w:start w:val="1"/>
      <w:numFmt w:val="lowerLetter"/>
      <w:lvlText w:val="%2."/>
      <w:lvlJc w:val="left"/>
      <w:pPr>
        <w:ind w:left="1440" w:hanging="360"/>
      </w:pPr>
    </w:lvl>
    <w:lvl w:ilvl="2" w:tplc="CC50A400" w:tentative="1">
      <w:start w:val="1"/>
      <w:numFmt w:val="lowerRoman"/>
      <w:lvlText w:val="%3."/>
      <w:lvlJc w:val="right"/>
      <w:pPr>
        <w:ind w:left="2160" w:hanging="180"/>
      </w:pPr>
    </w:lvl>
    <w:lvl w:ilvl="3" w:tplc="303842A4" w:tentative="1">
      <w:start w:val="1"/>
      <w:numFmt w:val="decimal"/>
      <w:lvlText w:val="%4."/>
      <w:lvlJc w:val="left"/>
      <w:pPr>
        <w:ind w:left="2880" w:hanging="360"/>
      </w:pPr>
    </w:lvl>
    <w:lvl w:ilvl="4" w:tplc="E92E2DE4" w:tentative="1">
      <w:start w:val="1"/>
      <w:numFmt w:val="lowerLetter"/>
      <w:lvlText w:val="%5."/>
      <w:lvlJc w:val="left"/>
      <w:pPr>
        <w:ind w:left="3600" w:hanging="360"/>
      </w:pPr>
    </w:lvl>
    <w:lvl w:ilvl="5" w:tplc="F23C9688" w:tentative="1">
      <w:start w:val="1"/>
      <w:numFmt w:val="lowerRoman"/>
      <w:lvlText w:val="%6."/>
      <w:lvlJc w:val="right"/>
      <w:pPr>
        <w:ind w:left="4320" w:hanging="180"/>
      </w:pPr>
    </w:lvl>
    <w:lvl w:ilvl="6" w:tplc="47701828" w:tentative="1">
      <w:start w:val="1"/>
      <w:numFmt w:val="decimal"/>
      <w:lvlText w:val="%7."/>
      <w:lvlJc w:val="left"/>
      <w:pPr>
        <w:ind w:left="5040" w:hanging="360"/>
      </w:pPr>
    </w:lvl>
    <w:lvl w:ilvl="7" w:tplc="140EB142" w:tentative="1">
      <w:start w:val="1"/>
      <w:numFmt w:val="lowerLetter"/>
      <w:lvlText w:val="%8."/>
      <w:lvlJc w:val="left"/>
      <w:pPr>
        <w:ind w:left="5760" w:hanging="360"/>
      </w:pPr>
    </w:lvl>
    <w:lvl w:ilvl="8" w:tplc="A5867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B711322"/>
    <w:multiLevelType w:val="hybridMultilevel"/>
    <w:tmpl w:val="7D828924"/>
    <w:lvl w:ilvl="0" w:tplc="947C06F8">
      <w:start w:val="1"/>
      <w:numFmt w:val="decimal"/>
      <w:lvlText w:val="%1."/>
      <w:lvlJc w:val="left"/>
      <w:pPr>
        <w:ind w:left="720" w:hanging="360"/>
      </w:pPr>
    </w:lvl>
    <w:lvl w:ilvl="1" w:tplc="D51060E8" w:tentative="1">
      <w:start w:val="1"/>
      <w:numFmt w:val="lowerLetter"/>
      <w:lvlText w:val="%2."/>
      <w:lvlJc w:val="left"/>
      <w:pPr>
        <w:ind w:left="1440" w:hanging="360"/>
      </w:pPr>
    </w:lvl>
    <w:lvl w:ilvl="2" w:tplc="1C5A178C" w:tentative="1">
      <w:start w:val="1"/>
      <w:numFmt w:val="lowerRoman"/>
      <w:lvlText w:val="%3."/>
      <w:lvlJc w:val="right"/>
      <w:pPr>
        <w:ind w:left="2160" w:hanging="180"/>
      </w:pPr>
    </w:lvl>
    <w:lvl w:ilvl="3" w:tplc="C7EE78F4" w:tentative="1">
      <w:start w:val="1"/>
      <w:numFmt w:val="decimal"/>
      <w:lvlText w:val="%4."/>
      <w:lvlJc w:val="left"/>
      <w:pPr>
        <w:ind w:left="2880" w:hanging="360"/>
      </w:pPr>
    </w:lvl>
    <w:lvl w:ilvl="4" w:tplc="8F3688AA" w:tentative="1">
      <w:start w:val="1"/>
      <w:numFmt w:val="lowerLetter"/>
      <w:lvlText w:val="%5."/>
      <w:lvlJc w:val="left"/>
      <w:pPr>
        <w:ind w:left="3600" w:hanging="360"/>
      </w:pPr>
    </w:lvl>
    <w:lvl w:ilvl="5" w:tplc="71925FE4" w:tentative="1">
      <w:start w:val="1"/>
      <w:numFmt w:val="lowerRoman"/>
      <w:lvlText w:val="%6."/>
      <w:lvlJc w:val="right"/>
      <w:pPr>
        <w:ind w:left="4320" w:hanging="180"/>
      </w:pPr>
    </w:lvl>
    <w:lvl w:ilvl="6" w:tplc="16E82C76" w:tentative="1">
      <w:start w:val="1"/>
      <w:numFmt w:val="decimal"/>
      <w:lvlText w:val="%7."/>
      <w:lvlJc w:val="left"/>
      <w:pPr>
        <w:ind w:left="5040" w:hanging="360"/>
      </w:pPr>
    </w:lvl>
    <w:lvl w:ilvl="7" w:tplc="33326D62" w:tentative="1">
      <w:start w:val="1"/>
      <w:numFmt w:val="lowerLetter"/>
      <w:lvlText w:val="%8."/>
      <w:lvlJc w:val="left"/>
      <w:pPr>
        <w:ind w:left="5760" w:hanging="360"/>
      </w:pPr>
    </w:lvl>
    <w:lvl w:ilvl="8" w:tplc="C292D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455120C"/>
    <w:multiLevelType w:val="hybridMultilevel"/>
    <w:tmpl w:val="1C681E7E"/>
    <w:lvl w:ilvl="0" w:tplc="21DA00A6">
      <w:start w:val="1"/>
      <w:numFmt w:val="decimal"/>
      <w:lvlText w:val="%1."/>
      <w:lvlJc w:val="left"/>
      <w:pPr>
        <w:ind w:left="720" w:hanging="360"/>
      </w:pPr>
      <w:rPr>
        <w:rFonts w:hint="default"/>
        <w:spacing w:val="-36"/>
        <w:w w:val="100"/>
        <w:position w:val="0"/>
        <w14:numForm w14:val="lining"/>
      </w:rPr>
    </w:lvl>
    <w:lvl w:ilvl="1" w:tplc="344A69B0" w:tentative="1">
      <w:start w:val="1"/>
      <w:numFmt w:val="lowerLetter"/>
      <w:lvlText w:val="%2."/>
      <w:lvlJc w:val="left"/>
      <w:pPr>
        <w:ind w:left="1440" w:hanging="360"/>
      </w:pPr>
    </w:lvl>
    <w:lvl w:ilvl="2" w:tplc="0A12A6CC" w:tentative="1">
      <w:start w:val="1"/>
      <w:numFmt w:val="lowerRoman"/>
      <w:lvlText w:val="%3."/>
      <w:lvlJc w:val="right"/>
      <w:pPr>
        <w:ind w:left="2160" w:hanging="180"/>
      </w:pPr>
    </w:lvl>
    <w:lvl w:ilvl="3" w:tplc="86C240E8" w:tentative="1">
      <w:start w:val="1"/>
      <w:numFmt w:val="decimal"/>
      <w:lvlText w:val="%4."/>
      <w:lvlJc w:val="left"/>
      <w:pPr>
        <w:ind w:left="2880" w:hanging="360"/>
      </w:pPr>
    </w:lvl>
    <w:lvl w:ilvl="4" w:tplc="74160B62" w:tentative="1">
      <w:start w:val="1"/>
      <w:numFmt w:val="lowerLetter"/>
      <w:lvlText w:val="%5."/>
      <w:lvlJc w:val="left"/>
      <w:pPr>
        <w:ind w:left="3600" w:hanging="360"/>
      </w:pPr>
    </w:lvl>
    <w:lvl w:ilvl="5" w:tplc="02140636" w:tentative="1">
      <w:start w:val="1"/>
      <w:numFmt w:val="lowerRoman"/>
      <w:lvlText w:val="%6."/>
      <w:lvlJc w:val="right"/>
      <w:pPr>
        <w:ind w:left="4320" w:hanging="180"/>
      </w:pPr>
    </w:lvl>
    <w:lvl w:ilvl="6" w:tplc="971201F4" w:tentative="1">
      <w:start w:val="1"/>
      <w:numFmt w:val="decimal"/>
      <w:lvlText w:val="%7."/>
      <w:lvlJc w:val="left"/>
      <w:pPr>
        <w:ind w:left="5040" w:hanging="360"/>
      </w:pPr>
    </w:lvl>
    <w:lvl w:ilvl="7" w:tplc="3A7AE972" w:tentative="1">
      <w:start w:val="1"/>
      <w:numFmt w:val="lowerLetter"/>
      <w:lvlText w:val="%8."/>
      <w:lvlJc w:val="left"/>
      <w:pPr>
        <w:ind w:left="5760" w:hanging="360"/>
      </w:pPr>
    </w:lvl>
    <w:lvl w:ilvl="8" w:tplc="57388C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532690">
    <w:abstractNumId w:val="10"/>
  </w:num>
  <w:num w:numId="2" w16cid:durableId="83306596">
    <w:abstractNumId w:val="11"/>
  </w:num>
  <w:num w:numId="3" w16cid:durableId="1082800273">
    <w:abstractNumId w:val="9"/>
  </w:num>
  <w:num w:numId="4" w16cid:durableId="1348870697">
    <w:abstractNumId w:val="7"/>
  </w:num>
  <w:num w:numId="5" w16cid:durableId="583493555">
    <w:abstractNumId w:val="6"/>
  </w:num>
  <w:num w:numId="6" w16cid:durableId="1681394060">
    <w:abstractNumId w:val="5"/>
  </w:num>
  <w:num w:numId="7" w16cid:durableId="1455101140">
    <w:abstractNumId w:val="4"/>
  </w:num>
  <w:num w:numId="8" w16cid:durableId="1045636191">
    <w:abstractNumId w:val="8"/>
  </w:num>
  <w:num w:numId="9" w16cid:durableId="1971324882">
    <w:abstractNumId w:val="3"/>
  </w:num>
  <w:num w:numId="10" w16cid:durableId="1649898790">
    <w:abstractNumId w:val="2"/>
  </w:num>
  <w:num w:numId="11" w16cid:durableId="831602448">
    <w:abstractNumId w:val="1"/>
  </w:num>
  <w:num w:numId="12" w16cid:durableId="617373817">
    <w:abstractNumId w:val="0"/>
  </w:num>
  <w:num w:numId="13" w16cid:durableId="1388527335">
    <w:abstractNumId w:val="13"/>
  </w:num>
  <w:num w:numId="14" w16cid:durableId="854001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B3"/>
    <w:rsid w:val="00004538"/>
    <w:rsid w:val="00060BFB"/>
    <w:rsid w:val="000841BA"/>
    <w:rsid w:val="001420B7"/>
    <w:rsid w:val="00160002"/>
    <w:rsid w:val="00171E2A"/>
    <w:rsid w:val="0024441C"/>
    <w:rsid w:val="00246629"/>
    <w:rsid w:val="00450B0D"/>
    <w:rsid w:val="00611E6C"/>
    <w:rsid w:val="006C3329"/>
    <w:rsid w:val="008B1413"/>
    <w:rsid w:val="00990130"/>
    <w:rsid w:val="009D1AB3"/>
    <w:rsid w:val="00A07320"/>
    <w:rsid w:val="00A64906"/>
    <w:rsid w:val="00AB7576"/>
    <w:rsid w:val="00B8715A"/>
    <w:rsid w:val="00D85438"/>
    <w:rsid w:val="00ED7391"/>
    <w:rsid w:val="00F013A3"/>
    <w:rsid w:val="00F201A4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1224"/>
  <w15:chartTrackingRefBased/>
  <w15:docId w15:val="{00FB7213-47E8-4D05-B8E1-6F01D46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5438"/>
    <w:pPr>
      <w:spacing w:after="8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9D1AB3"/>
  </w:style>
  <w:style w:type="paragraph" w:customStyle="1" w:styleId="AgendapuntKop2">
    <w:name w:val="AgendapuntKop2"/>
    <w:basedOn w:val="Standaard"/>
    <w:link w:val="AgendapuntKop2Char"/>
    <w:qFormat/>
    <w:rsid w:val="009D1AB3"/>
  </w:style>
  <w:style w:type="paragraph" w:customStyle="1" w:styleId="AgendapuntKop3">
    <w:name w:val="AgendapuntKop3"/>
    <w:basedOn w:val="AgendapuntKop2"/>
    <w:qFormat/>
    <w:rsid w:val="009D1AB3"/>
  </w:style>
  <w:style w:type="paragraph" w:customStyle="1" w:styleId="Tekstvaklabel">
    <w:name w:val="Tekstvaklabel"/>
    <w:basedOn w:val="Standaard"/>
    <w:qFormat/>
    <w:rsid w:val="00060BFB"/>
    <w:pPr>
      <w:spacing w:before="240" w:after="120"/>
    </w:pPr>
    <w:rPr>
      <w:b/>
      <w:u w:val="single"/>
    </w:rPr>
  </w:style>
  <w:style w:type="paragraph" w:customStyle="1" w:styleId="AgendapuntTitel">
    <w:name w:val="AgendapuntTitel"/>
    <w:basedOn w:val="Standaard"/>
    <w:qFormat/>
    <w:rsid w:val="00D85438"/>
    <w:rPr>
      <w:b/>
    </w:rPr>
  </w:style>
  <w:style w:type="table" w:styleId="Tabelraster">
    <w:name w:val="Table Grid"/>
    <w:basedOn w:val="Standaardtabel"/>
    <w:uiPriority w:val="39"/>
    <w:rsid w:val="002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endapuntKop2Char">
    <w:name w:val="AgendapuntKop2 Char"/>
    <w:link w:val="AgendapuntKop2"/>
    <w:rsid w:val="002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Van De Putte</dc:creator>
  <cp:lastModifiedBy>Annelies De Mey</cp:lastModifiedBy>
  <cp:revision>2</cp:revision>
  <dcterms:created xsi:type="dcterms:W3CDTF">2024-03-29T08:27:00Z</dcterms:created>
  <dcterms:modified xsi:type="dcterms:W3CDTF">2024-03-29T08:27:00Z</dcterms:modified>
</cp:coreProperties>
</file>